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570" w:rsidRPr="000F0570" w:rsidRDefault="000F0570" w:rsidP="000F0570">
      <w:pPr>
        <w:spacing w:before="100" w:beforeAutospacing="1" w:after="100" w:afterAutospacing="1" w:line="240" w:lineRule="auto"/>
        <w:outlineLvl w:val="0"/>
        <w:rPr>
          <w:rFonts w:ascii="Times New Roman" w:eastAsia="Times New Roman" w:hAnsi="Times New Roman" w:cs="Times New Roman"/>
          <w:b/>
          <w:bCs/>
          <w:kern w:val="36"/>
          <w:sz w:val="48"/>
          <w:szCs w:val="48"/>
          <w:lang w:eastAsia="es-CO"/>
        </w:rPr>
      </w:pPr>
      <w:r w:rsidRPr="000F0570">
        <w:rPr>
          <w:rFonts w:ascii="Times New Roman" w:eastAsia="Times New Roman" w:hAnsi="Times New Roman" w:cs="Times New Roman"/>
          <w:b/>
          <w:bCs/>
          <w:kern w:val="36"/>
          <w:sz w:val="48"/>
          <w:szCs w:val="48"/>
          <w:lang w:eastAsia="es-CO"/>
        </w:rPr>
        <w:t xml:space="preserve">Impuesto a las ventas en consorcios y uniones temporales </w:t>
      </w:r>
    </w:p>
    <w:p w:rsidR="000F0570" w:rsidRPr="000F0570" w:rsidRDefault="000F0570" w:rsidP="000F0570">
      <w:pPr>
        <w:spacing w:before="100" w:beforeAutospacing="1" w:after="100" w:afterAutospacing="1" w:line="240" w:lineRule="auto"/>
        <w:rPr>
          <w:rFonts w:ascii="Times New Roman" w:eastAsia="Times New Roman" w:hAnsi="Times New Roman" w:cs="Times New Roman"/>
          <w:sz w:val="24"/>
          <w:szCs w:val="24"/>
          <w:lang w:eastAsia="es-CO"/>
        </w:rPr>
      </w:pPr>
      <w:r w:rsidRPr="000F0570">
        <w:rPr>
          <w:rFonts w:ascii="Times New Roman" w:eastAsia="Times New Roman" w:hAnsi="Times New Roman" w:cs="Times New Roman"/>
          <w:sz w:val="24"/>
          <w:szCs w:val="24"/>
          <w:lang w:eastAsia="es-CO"/>
        </w:rPr>
        <w:t>Los consorcios y uniones temporales son responsables de este impuesto en la medida en que desarrollen una actividad gravada con el impuesto a las ventas.</w:t>
      </w:r>
    </w:p>
    <w:p w:rsidR="000F0570" w:rsidRPr="000F0570" w:rsidRDefault="000F0570" w:rsidP="000F0570">
      <w:pPr>
        <w:spacing w:after="0" w:line="240" w:lineRule="auto"/>
        <w:rPr>
          <w:rFonts w:ascii="Times New Roman" w:eastAsia="Times New Roman" w:hAnsi="Times New Roman" w:cs="Times New Roman"/>
          <w:sz w:val="24"/>
          <w:szCs w:val="24"/>
          <w:lang w:eastAsia="es-CO"/>
        </w:rPr>
      </w:pPr>
      <w:r w:rsidRPr="000F0570">
        <w:rPr>
          <w:rFonts w:ascii="Times New Roman" w:eastAsia="Times New Roman" w:hAnsi="Times New Roman" w:cs="Times New Roman"/>
          <w:sz w:val="24"/>
          <w:szCs w:val="24"/>
          <w:lang w:eastAsia="es-CO"/>
        </w:rPr>
        <w:t>Tabla de contenido</w:t>
      </w:r>
    </w:p>
    <w:p w:rsidR="000F0570" w:rsidRPr="000F0570" w:rsidRDefault="000F0570" w:rsidP="000F057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hyperlink r:id="rId5" w:anchor="Consorcios_y_uniones_temporales_como_responsables_del_Iva" w:history="1">
        <w:r w:rsidRPr="000F0570">
          <w:rPr>
            <w:rFonts w:ascii="Times New Roman" w:eastAsia="Times New Roman" w:hAnsi="Times New Roman" w:cs="Times New Roman"/>
            <w:color w:val="0000FF"/>
            <w:sz w:val="24"/>
            <w:szCs w:val="24"/>
            <w:u w:val="single"/>
            <w:lang w:eastAsia="es-CO"/>
          </w:rPr>
          <w:t xml:space="preserve">Consorcios y uniones temporales como responsables del </w:t>
        </w:r>
        <w:proofErr w:type="spellStart"/>
        <w:r w:rsidRPr="000F0570">
          <w:rPr>
            <w:rFonts w:ascii="Times New Roman" w:eastAsia="Times New Roman" w:hAnsi="Times New Roman" w:cs="Times New Roman"/>
            <w:color w:val="0000FF"/>
            <w:sz w:val="24"/>
            <w:szCs w:val="24"/>
            <w:u w:val="single"/>
            <w:lang w:eastAsia="es-CO"/>
          </w:rPr>
          <w:t>Iva</w:t>
        </w:r>
        <w:proofErr w:type="spellEnd"/>
        <w:r w:rsidRPr="000F0570">
          <w:rPr>
            <w:rFonts w:ascii="Times New Roman" w:eastAsia="Times New Roman" w:hAnsi="Times New Roman" w:cs="Times New Roman"/>
            <w:color w:val="0000FF"/>
            <w:sz w:val="24"/>
            <w:szCs w:val="24"/>
            <w:u w:val="single"/>
            <w:lang w:eastAsia="es-CO"/>
          </w:rPr>
          <w:t>.</w:t>
        </w:r>
      </w:hyperlink>
    </w:p>
    <w:p w:rsidR="000F0570" w:rsidRPr="000F0570" w:rsidRDefault="000F0570" w:rsidP="000F057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hyperlink r:id="rId6" w:anchor="Cobro_del_Iva_por_parte_de_los_consorcios_y_uniones_temporales" w:history="1">
        <w:r w:rsidRPr="000F0570">
          <w:rPr>
            <w:rFonts w:ascii="Times New Roman" w:eastAsia="Times New Roman" w:hAnsi="Times New Roman" w:cs="Times New Roman"/>
            <w:color w:val="0000FF"/>
            <w:sz w:val="24"/>
            <w:szCs w:val="24"/>
            <w:u w:val="single"/>
            <w:lang w:eastAsia="es-CO"/>
          </w:rPr>
          <w:t xml:space="preserve">Cobro del </w:t>
        </w:r>
        <w:proofErr w:type="spellStart"/>
        <w:r w:rsidRPr="000F0570">
          <w:rPr>
            <w:rFonts w:ascii="Times New Roman" w:eastAsia="Times New Roman" w:hAnsi="Times New Roman" w:cs="Times New Roman"/>
            <w:color w:val="0000FF"/>
            <w:sz w:val="24"/>
            <w:szCs w:val="24"/>
            <w:u w:val="single"/>
            <w:lang w:eastAsia="es-CO"/>
          </w:rPr>
          <w:t>Iva</w:t>
        </w:r>
        <w:proofErr w:type="spellEnd"/>
        <w:r w:rsidRPr="000F0570">
          <w:rPr>
            <w:rFonts w:ascii="Times New Roman" w:eastAsia="Times New Roman" w:hAnsi="Times New Roman" w:cs="Times New Roman"/>
            <w:color w:val="0000FF"/>
            <w:sz w:val="24"/>
            <w:szCs w:val="24"/>
            <w:u w:val="single"/>
            <w:lang w:eastAsia="es-CO"/>
          </w:rPr>
          <w:t xml:space="preserve"> por parte de los consorcios y uniones temporales.</w:t>
        </w:r>
      </w:hyperlink>
    </w:p>
    <w:p w:rsidR="000F0570" w:rsidRPr="000F0570" w:rsidRDefault="000F0570" w:rsidP="000F057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hyperlink r:id="rId7" w:anchor="Iva_descontable_en_consorcios_y_uniones_temporales" w:history="1">
        <w:proofErr w:type="spellStart"/>
        <w:r w:rsidRPr="000F0570">
          <w:rPr>
            <w:rFonts w:ascii="Times New Roman" w:eastAsia="Times New Roman" w:hAnsi="Times New Roman" w:cs="Times New Roman"/>
            <w:color w:val="0000FF"/>
            <w:sz w:val="24"/>
            <w:szCs w:val="24"/>
            <w:u w:val="single"/>
            <w:lang w:eastAsia="es-CO"/>
          </w:rPr>
          <w:t>Iva</w:t>
        </w:r>
        <w:proofErr w:type="spellEnd"/>
        <w:r w:rsidRPr="000F0570">
          <w:rPr>
            <w:rFonts w:ascii="Times New Roman" w:eastAsia="Times New Roman" w:hAnsi="Times New Roman" w:cs="Times New Roman"/>
            <w:color w:val="0000FF"/>
            <w:sz w:val="24"/>
            <w:szCs w:val="24"/>
            <w:u w:val="single"/>
            <w:lang w:eastAsia="es-CO"/>
          </w:rPr>
          <w:t xml:space="preserve"> descontable en consorcios y uniones temporales.</w:t>
        </w:r>
      </w:hyperlink>
    </w:p>
    <w:p w:rsidR="000F0570" w:rsidRPr="000F0570" w:rsidRDefault="000F0570" w:rsidP="000F057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hyperlink r:id="rId8" w:anchor="Periodo_gravable_del_Iva_en_consorcios_y_uniones_temporales" w:history="1">
        <w:r w:rsidRPr="000F0570">
          <w:rPr>
            <w:rFonts w:ascii="Times New Roman" w:eastAsia="Times New Roman" w:hAnsi="Times New Roman" w:cs="Times New Roman"/>
            <w:color w:val="0000FF"/>
            <w:sz w:val="24"/>
            <w:szCs w:val="24"/>
            <w:u w:val="single"/>
            <w:lang w:eastAsia="es-CO"/>
          </w:rPr>
          <w:t xml:space="preserve">Periodo gravable del </w:t>
        </w:r>
        <w:proofErr w:type="spellStart"/>
        <w:r w:rsidRPr="000F0570">
          <w:rPr>
            <w:rFonts w:ascii="Times New Roman" w:eastAsia="Times New Roman" w:hAnsi="Times New Roman" w:cs="Times New Roman"/>
            <w:color w:val="0000FF"/>
            <w:sz w:val="24"/>
            <w:szCs w:val="24"/>
            <w:u w:val="single"/>
            <w:lang w:eastAsia="es-CO"/>
          </w:rPr>
          <w:t>Iva</w:t>
        </w:r>
        <w:proofErr w:type="spellEnd"/>
        <w:r w:rsidRPr="000F0570">
          <w:rPr>
            <w:rFonts w:ascii="Times New Roman" w:eastAsia="Times New Roman" w:hAnsi="Times New Roman" w:cs="Times New Roman"/>
            <w:color w:val="0000FF"/>
            <w:sz w:val="24"/>
            <w:szCs w:val="24"/>
            <w:u w:val="single"/>
            <w:lang w:eastAsia="es-CO"/>
          </w:rPr>
          <w:t xml:space="preserve"> en consorcios y uniones temporales.</w:t>
        </w:r>
      </w:hyperlink>
    </w:p>
    <w:p w:rsidR="000F0570" w:rsidRPr="000F0570" w:rsidRDefault="000F0570" w:rsidP="000F0570">
      <w:pPr>
        <w:spacing w:before="100" w:beforeAutospacing="1" w:after="100" w:afterAutospacing="1" w:line="240" w:lineRule="auto"/>
        <w:outlineLvl w:val="1"/>
        <w:rPr>
          <w:rFonts w:ascii="Times New Roman" w:eastAsia="Times New Roman" w:hAnsi="Times New Roman" w:cs="Times New Roman"/>
          <w:b/>
          <w:bCs/>
          <w:sz w:val="36"/>
          <w:szCs w:val="36"/>
          <w:lang w:eastAsia="es-CO"/>
        </w:rPr>
      </w:pPr>
      <w:r w:rsidRPr="000F0570">
        <w:rPr>
          <w:rFonts w:ascii="Times New Roman" w:eastAsia="Times New Roman" w:hAnsi="Times New Roman" w:cs="Times New Roman"/>
          <w:b/>
          <w:bCs/>
          <w:sz w:val="36"/>
          <w:szCs w:val="36"/>
          <w:lang w:eastAsia="es-CO"/>
        </w:rPr>
        <w:t xml:space="preserve">Consorcios y uniones temporales como responsables del </w:t>
      </w:r>
      <w:proofErr w:type="spellStart"/>
      <w:r w:rsidRPr="000F0570">
        <w:rPr>
          <w:rFonts w:ascii="Times New Roman" w:eastAsia="Times New Roman" w:hAnsi="Times New Roman" w:cs="Times New Roman"/>
          <w:b/>
          <w:bCs/>
          <w:sz w:val="36"/>
          <w:szCs w:val="36"/>
          <w:lang w:eastAsia="es-CO"/>
        </w:rPr>
        <w:t>Iva</w:t>
      </w:r>
      <w:proofErr w:type="spellEnd"/>
      <w:r w:rsidRPr="000F0570">
        <w:rPr>
          <w:rFonts w:ascii="Times New Roman" w:eastAsia="Times New Roman" w:hAnsi="Times New Roman" w:cs="Times New Roman"/>
          <w:b/>
          <w:bCs/>
          <w:sz w:val="36"/>
          <w:szCs w:val="36"/>
          <w:lang w:eastAsia="es-CO"/>
        </w:rPr>
        <w:t>.</w:t>
      </w:r>
    </w:p>
    <w:p w:rsidR="000F0570" w:rsidRPr="000F0570" w:rsidRDefault="000F0570" w:rsidP="000F0570">
      <w:pPr>
        <w:spacing w:after="0" w:line="240" w:lineRule="auto"/>
        <w:rPr>
          <w:rFonts w:ascii="Times New Roman" w:eastAsia="Times New Roman" w:hAnsi="Times New Roman" w:cs="Times New Roman"/>
          <w:sz w:val="24"/>
          <w:szCs w:val="24"/>
          <w:lang w:eastAsia="es-CO"/>
        </w:rPr>
      </w:pPr>
      <w:r w:rsidRPr="000F0570">
        <w:rPr>
          <w:rFonts w:ascii="Times New Roman" w:eastAsia="Times New Roman" w:hAnsi="Times New Roman" w:cs="Times New Roman"/>
          <w:noProof/>
          <w:sz w:val="24"/>
          <w:szCs w:val="24"/>
          <w:lang w:eastAsia="es-CO"/>
        </w:rPr>
        <mc:AlternateContent>
          <mc:Choice Requires="wps">
            <w:drawing>
              <wp:inline distT="0" distB="0" distL="0" distR="0">
                <wp:extent cx="302260" cy="302260"/>
                <wp:effectExtent l="0" t="0" r="0" b="0"/>
                <wp:docPr id="3" name="Rectángulo 3" descr="https://uploadgerencie.com/imagenes/iva-consorci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74E450" id="Rectángulo 3" o:spid="_x0000_s1026" alt="https://uploadgerencie.com/imagenes/iva-consorci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" filled="f" stroked="f">
                <o:lock v:ext="edit" aspectratio="t"/>
                <w10:anchorlock/>
              </v:rect>
            </w:pict>
          </mc:Fallback>
        </mc:AlternateContent>
      </w:r>
    </w:p>
    <w:p w:rsidR="000F0570" w:rsidRPr="000F0570" w:rsidRDefault="000F0570" w:rsidP="000F0570">
      <w:pPr>
        <w:spacing w:before="100" w:beforeAutospacing="1" w:after="100" w:afterAutospacing="1" w:line="240" w:lineRule="auto"/>
        <w:rPr>
          <w:rFonts w:ascii="Times New Roman" w:eastAsia="Times New Roman" w:hAnsi="Times New Roman" w:cs="Times New Roman"/>
          <w:sz w:val="24"/>
          <w:szCs w:val="24"/>
          <w:lang w:eastAsia="es-CO"/>
        </w:rPr>
      </w:pPr>
      <w:r w:rsidRPr="000F0570">
        <w:rPr>
          <w:rFonts w:ascii="Times New Roman" w:eastAsia="Times New Roman" w:hAnsi="Times New Roman" w:cs="Times New Roman"/>
          <w:sz w:val="24"/>
          <w:szCs w:val="24"/>
          <w:lang w:eastAsia="es-CO"/>
        </w:rPr>
        <w:t>El artículo 437 del estatuto tributario, que señala quiénes son responsables del impuesto a las ventas, dice respecto a los consorcios y unciones temporales:</w:t>
      </w:r>
    </w:p>
    <w:p w:rsidR="000F0570" w:rsidRPr="000F0570" w:rsidRDefault="000F0570" w:rsidP="000F0570">
      <w:pPr>
        <w:spacing w:beforeAutospacing="1" w:after="100" w:afterAutospacing="1" w:line="240" w:lineRule="auto"/>
        <w:rPr>
          <w:rFonts w:ascii="Times New Roman" w:eastAsia="Times New Roman" w:hAnsi="Times New Roman" w:cs="Times New Roman"/>
          <w:sz w:val="24"/>
          <w:szCs w:val="24"/>
          <w:lang w:eastAsia="es-CO"/>
        </w:rPr>
      </w:pPr>
      <w:r w:rsidRPr="000F0570">
        <w:rPr>
          <w:rFonts w:ascii="Times New Roman" w:eastAsia="Times New Roman" w:hAnsi="Times New Roman" w:cs="Times New Roman"/>
          <w:sz w:val="24"/>
          <w:szCs w:val="24"/>
          <w:lang w:eastAsia="es-CO"/>
        </w:rPr>
        <w:t>«Los consorcios y uniones temporales cuando en forma directa sean ellos quienes realicen actividades gravadas»</w:t>
      </w:r>
    </w:p>
    <w:p w:rsidR="000F0570" w:rsidRPr="000F0570" w:rsidRDefault="000F0570" w:rsidP="000F0570">
      <w:pPr>
        <w:spacing w:before="100" w:beforeAutospacing="1" w:after="100" w:afterAutospacing="1" w:line="240" w:lineRule="auto"/>
        <w:rPr>
          <w:rFonts w:ascii="Times New Roman" w:eastAsia="Times New Roman" w:hAnsi="Times New Roman" w:cs="Times New Roman"/>
          <w:sz w:val="24"/>
          <w:szCs w:val="24"/>
          <w:lang w:eastAsia="es-CO"/>
        </w:rPr>
      </w:pPr>
      <w:r w:rsidRPr="000F0570">
        <w:rPr>
          <w:rFonts w:ascii="Times New Roman" w:eastAsia="Times New Roman" w:hAnsi="Times New Roman" w:cs="Times New Roman"/>
          <w:sz w:val="24"/>
          <w:szCs w:val="24"/>
          <w:lang w:eastAsia="es-CO"/>
        </w:rPr>
        <w:t xml:space="preserve">Si el consorcio o la unión temporal desarrollan de forma directa la actividad gravada, como puede ser la venta de productos o la prestación de un servicio gravado, será responsable del </w:t>
      </w:r>
      <w:proofErr w:type="spellStart"/>
      <w:r w:rsidRPr="000F0570">
        <w:rPr>
          <w:rFonts w:ascii="Times New Roman" w:eastAsia="Times New Roman" w:hAnsi="Times New Roman" w:cs="Times New Roman"/>
          <w:sz w:val="24"/>
          <w:szCs w:val="24"/>
          <w:lang w:eastAsia="es-CO"/>
        </w:rPr>
        <w:t>Iva</w:t>
      </w:r>
      <w:proofErr w:type="spellEnd"/>
      <w:r w:rsidRPr="000F0570">
        <w:rPr>
          <w:rFonts w:ascii="Times New Roman" w:eastAsia="Times New Roman" w:hAnsi="Times New Roman" w:cs="Times New Roman"/>
          <w:sz w:val="24"/>
          <w:szCs w:val="24"/>
          <w:lang w:eastAsia="es-CO"/>
        </w:rPr>
        <w:t xml:space="preserve"> bajo su propio </w:t>
      </w:r>
      <w:proofErr w:type="spellStart"/>
      <w:r w:rsidRPr="000F0570">
        <w:rPr>
          <w:rFonts w:ascii="Times New Roman" w:eastAsia="Times New Roman" w:hAnsi="Times New Roman" w:cs="Times New Roman"/>
          <w:sz w:val="24"/>
          <w:szCs w:val="24"/>
          <w:lang w:eastAsia="es-CO"/>
        </w:rPr>
        <w:t>Nit</w:t>
      </w:r>
      <w:proofErr w:type="spellEnd"/>
      <w:r w:rsidRPr="000F0570">
        <w:rPr>
          <w:rFonts w:ascii="Times New Roman" w:eastAsia="Times New Roman" w:hAnsi="Times New Roman" w:cs="Times New Roman"/>
          <w:sz w:val="24"/>
          <w:szCs w:val="24"/>
          <w:lang w:eastAsia="es-CO"/>
        </w:rPr>
        <w:t>, que deberá tramitar.</w:t>
      </w:r>
    </w:p>
    <w:p w:rsidR="000F0570" w:rsidRPr="000F0570" w:rsidRDefault="000F0570" w:rsidP="000F0570">
      <w:pPr>
        <w:spacing w:before="100" w:beforeAutospacing="1" w:after="100" w:afterAutospacing="1" w:line="240" w:lineRule="auto"/>
        <w:outlineLvl w:val="1"/>
        <w:rPr>
          <w:rFonts w:ascii="Times New Roman" w:eastAsia="Times New Roman" w:hAnsi="Times New Roman" w:cs="Times New Roman"/>
          <w:b/>
          <w:bCs/>
          <w:sz w:val="36"/>
          <w:szCs w:val="36"/>
          <w:lang w:eastAsia="es-CO"/>
        </w:rPr>
      </w:pPr>
      <w:r w:rsidRPr="000F0570">
        <w:rPr>
          <w:rFonts w:ascii="Times New Roman" w:eastAsia="Times New Roman" w:hAnsi="Times New Roman" w:cs="Times New Roman"/>
          <w:b/>
          <w:bCs/>
          <w:sz w:val="36"/>
          <w:szCs w:val="36"/>
          <w:lang w:eastAsia="es-CO"/>
        </w:rPr>
        <w:t xml:space="preserve">Cobro del </w:t>
      </w:r>
      <w:proofErr w:type="spellStart"/>
      <w:r w:rsidRPr="000F0570">
        <w:rPr>
          <w:rFonts w:ascii="Times New Roman" w:eastAsia="Times New Roman" w:hAnsi="Times New Roman" w:cs="Times New Roman"/>
          <w:b/>
          <w:bCs/>
          <w:sz w:val="36"/>
          <w:szCs w:val="36"/>
          <w:lang w:eastAsia="es-CO"/>
        </w:rPr>
        <w:t>Iva</w:t>
      </w:r>
      <w:proofErr w:type="spellEnd"/>
      <w:r w:rsidRPr="000F0570">
        <w:rPr>
          <w:rFonts w:ascii="Times New Roman" w:eastAsia="Times New Roman" w:hAnsi="Times New Roman" w:cs="Times New Roman"/>
          <w:b/>
          <w:bCs/>
          <w:sz w:val="36"/>
          <w:szCs w:val="36"/>
          <w:lang w:eastAsia="es-CO"/>
        </w:rPr>
        <w:t xml:space="preserve"> por parte de los consorcios y uniones temporales.</w:t>
      </w:r>
    </w:p>
    <w:p w:rsidR="000F0570" w:rsidRPr="000F0570" w:rsidRDefault="000F0570" w:rsidP="000F0570">
      <w:pPr>
        <w:spacing w:before="100" w:beforeAutospacing="1" w:after="100" w:afterAutospacing="1" w:line="240" w:lineRule="auto"/>
        <w:rPr>
          <w:rFonts w:ascii="Times New Roman" w:eastAsia="Times New Roman" w:hAnsi="Times New Roman" w:cs="Times New Roman"/>
          <w:sz w:val="24"/>
          <w:szCs w:val="24"/>
          <w:lang w:eastAsia="es-CO"/>
        </w:rPr>
      </w:pPr>
      <w:r w:rsidRPr="000F0570">
        <w:rPr>
          <w:rFonts w:ascii="Times New Roman" w:eastAsia="Times New Roman" w:hAnsi="Times New Roman" w:cs="Times New Roman"/>
          <w:sz w:val="24"/>
          <w:szCs w:val="24"/>
          <w:lang w:eastAsia="es-CO"/>
        </w:rPr>
        <w:t xml:space="preserve">Por regla general el consorcio es el responsable del </w:t>
      </w:r>
      <w:proofErr w:type="spellStart"/>
      <w:r w:rsidRPr="000F0570">
        <w:rPr>
          <w:rFonts w:ascii="Times New Roman" w:eastAsia="Times New Roman" w:hAnsi="Times New Roman" w:cs="Times New Roman"/>
          <w:sz w:val="24"/>
          <w:szCs w:val="24"/>
          <w:lang w:eastAsia="es-CO"/>
        </w:rPr>
        <w:t>Iva</w:t>
      </w:r>
      <w:proofErr w:type="spellEnd"/>
      <w:r w:rsidRPr="000F0570">
        <w:rPr>
          <w:rFonts w:ascii="Times New Roman" w:eastAsia="Times New Roman" w:hAnsi="Times New Roman" w:cs="Times New Roman"/>
          <w:sz w:val="24"/>
          <w:szCs w:val="24"/>
          <w:lang w:eastAsia="es-CO"/>
        </w:rPr>
        <w:t xml:space="preserve">, y es quien factura, y por tanto es quien cobra el </w:t>
      </w:r>
      <w:proofErr w:type="spellStart"/>
      <w:r w:rsidRPr="000F0570">
        <w:rPr>
          <w:rFonts w:ascii="Times New Roman" w:eastAsia="Times New Roman" w:hAnsi="Times New Roman" w:cs="Times New Roman"/>
          <w:sz w:val="24"/>
          <w:szCs w:val="24"/>
          <w:lang w:eastAsia="es-CO"/>
        </w:rPr>
        <w:t>Iva</w:t>
      </w:r>
      <w:proofErr w:type="spellEnd"/>
      <w:r w:rsidRPr="000F0570">
        <w:rPr>
          <w:rFonts w:ascii="Times New Roman" w:eastAsia="Times New Roman" w:hAnsi="Times New Roman" w:cs="Times New Roman"/>
          <w:sz w:val="24"/>
          <w:szCs w:val="24"/>
          <w:lang w:eastAsia="es-CO"/>
        </w:rPr>
        <w:t>, que luego debe declarar.</w:t>
      </w:r>
    </w:p>
    <w:p w:rsidR="000F0570" w:rsidRPr="000F0570" w:rsidRDefault="000F0570" w:rsidP="000F0570">
      <w:pPr>
        <w:spacing w:after="0" w:line="240" w:lineRule="auto"/>
        <w:rPr>
          <w:rFonts w:ascii="Times New Roman" w:eastAsia="Times New Roman" w:hAnsi="Times New Roman" w:cs="Times New Roman"/>
          <w:sz w:val="24"/>
          <w:szCs w:val="24"/>
          <w:lang w:eastAsia="es-CO"/>
        </w:rPr>
      </w:pPr>
      <w:bookmarkStart w:id="0" w:name="_GoBack"/>
    </w:p>
    <w:p w:rsidR="000F0570" w:rsidRPr="000F0570" w:rsidRDefault="000F0570" w:rsidP="000F0570">
      <w:pPr>
        <w:spacing w:after="0" w:line="240" w:lineRule="auto"/>
        <w:rPr>
          <w:rFonts w:ascii="Times New Roman" w:eastAsia="Times New Roman" w:hAnsi="Times New Roman" w:cs="Times New Roman"/>
          <w:sz w:val="24"/>
          <w:szCs w:val="24"/>
          <w:lang w:eastAsia="es-CO"/>
        </w:rPr>
      </w:pPr>
      <w:hyperlink r:id="rId9" w:tgtFrame="_self" w:history="1">
        <w:r w:rsidRPr="000F0570">
          <w:rPr>
            <w:rFonts w:ascii="Times New Roman" w:eastAsia="Times New Roman" w:hAnsi="Times New Roman" w:cs="Times New Roman"/>
            <w:sz w:val="24"/>
            <w:szCs w:val="24"/>
            <w:lang w:eastAsia="es-CO"/>
          </w:rPr>
          <w:t xml:space="preserve">Facturación en los consorcios y uniones </w:t>
        </w:r>
        <w:proofErr w:type="spellStart"/>
        <w:r w:rsidRPr="000F0570">
          <w:rPr>
            <w:rFonts w:ascii="Times New Roman" w:eastAsia="Times New Roman" w:hAnsi="Times New Roman" w:cs="Times New Roman"/>
            <w:sz w:val="24"/>
            <w:szCs w:val="24"/>
            <w:lang w:eastAsia="es-CO"/>
          </w:rPr>
          <w:t>temporales.</w:t>
        </w:r>
      </w:hyperlink>
      <w:bookmarkEnd w:id="0"/>
      <w:proofErr w:type="gramStart"/>
      <w:r w:rsidRPr="000F0570">
        <w:rPr>
          <w:rFonts w:ascii="Times New Roman" w:eastAsia="Times New Roman" w:hAnsi="Times New Roman" w:cs="Times New Roman"/>
          <w:sz w:val="24"/>
          <w:szCs w:val="24"/>
          <w:lang w:eastAsia="es-CO"/>
        </w:rPr>
        <w:t>Los</w:t>
      </w:r>
      <w:proofErr w:type="spellEnd"/>
      <w:proofErr w:type="gramEnd"/>
      <w:r w:rsidRPr="000F0570">
        <w:rPr>
          <w:rFonts w:ascii="Times New Roman" w:eastAsia="Times New Roman" w:hAnsi="Times New Roman" w:cs="Times New Roman"/>
          <w:sz w:val="24"/>
          <w:szCs w:val="24"/>
          <w:lang w:eastAsia="es-CO"/>
        </w:rPr>
        <w:t xml:space="preserve"> operaciones que realicen consorcios y uniones temporales se deben facturar, para lo cual la norma plantea tres opciones.</w:t>
      </w:r>
    </w:p>
    <w:p w:rsidR="000F0570" w:rsidRPr="000F0570" w:rsidRDefault="000F0570" w:rsidP="000F0570">
      <w:pPr>
        <w:spacing w:before="100" w:beforeAutospacing="1" w:after="100" w:afterAutospacing="1" w:line="240" w:lineRule="auto"/>
        <w:rPr>
          <w:rFonts w:ascii="Times New Roman" w:eastAsia="Times New Roman" w:hAnsi="Times New Roman" w:cs="Times New Roman"/>
          <w:sz w:val="24"/>
          <w:szCs w:val="24"/>
          <w:lang w:eastAsia="es-CO"/>
        </w:rPr>
      </w:pPr>
      <w:r w:rsidRPr="000F0570">
        <w:rPr>
          <w:rFonts w:ascii="Times New Roman" w:eastAsia="Times New Roman" w:hAnsi="Times New Roman" w:cs="Times New Roman"/>
          <w:sz w:val="24"/>
          <w:szCs w:val="24"/>
          <w:lang w:eastAsia="es-CO"/>
        </w:rPr>
        <w:t xml:space="preserve">Eventualmente cada uno de los miembros del consorcio o la unión temporal pueden de forma individual facturar los ingresos que le correspondan según su participación, y en tal caso cada uno de ellos facturará, cobrará y declarará el </w:t>
      </w:r>
      <w:proofErr w:type="spellStart"/>
      <w:r w:rsidRPr="000F0570">
        <w:rPr>
          <w:rFonts w:ascii="Times New Roman" w:eastAsia="Times New Roman" w:hAnsi="Times New Roman" w:cs="Times New Roman"/>
          <w:sz w:val="24"/>
          <w:szCs w:val="24"/>
          <w:lang w:eastAsia="es-CO"/>
        </w:rPr>
        <w:t>Iva</w:t>
      </w:r>
      <w:proofErr w:type="spellEnd"/>
      <w:r w:rsidRPr="000F0570">
        <w:rPr>
          <w:rFonts w:ascii="Times New Roman" w:eastAsia="Times New Roman" w:hAnsi="Times New Roman" w:cs="Times New Roman"/>
          <w:sz w:val="24"/>
          <w:szCs w:val="24"/>
          <w:lang w:eastAsia="es-CO"/>
        </w:rPr>
        <w:t xml:space="preserve"> correspondiente.</w:t>
      </w:r>
    </w:p>
    <w:p w:rsidR="000F0570" w:rsidRPr="000F0570" w:rsidRDefault="000F0570" w:rsidP="000F0570">
      <w:pPr>
        <w:spacing w:before="100" w:beforeAutospacing="1" w:after="100" w:afterAutospacing="1" w:line="240" w:lineRule="auto"/>
        <w:rPr>
          <w:rFonts w:ascii="Times New Roman" w:eastAsia="Times New Roman" w:hAnsi="Times New Roman" w:cs="Times New Roman"/>
          <w:sz w:val="24"/>
          <w:szCs w:val="24"/>
          <w:lang w:eastAsia="es-CO"/>
        </w:rPr>
      </w:pPr>
      <w:r w:rsidRPr="000F0570">
        <w:rPr>
          <w:rFonts w:ascii="Times New Roman" w:eastAsia="Times New Roman" w:hAnsi="Times New Roman" w:cs="Times New Roman"/>
          <w:sz w:val="24"/>
          <w:szCs w:val="24"/>
          <w:lang w:eastAsia="es-CO"/>
        </w:rPr>
        <w:lastRenderedPageBreak/>
        <w:t xml:space="preserve">También puede suceder que uno de los miembros del consorcio o de la unión temporal asuma la responsabilidad del </w:t>
      </w:r>
      <w:proofErr w:type="spellStart"/>
      <w:r w:rsidRPr="000F0570">
        <w:rPr>
          <w:rFonts w:ascii="Times New Roman" w:eastAsia="Times New Roman" w:hAnsi="Times New Roman" w:cs="Times New Roman"/>
          <w:sz w:val="24"/>
          <w:szCs w:val="24"/>
          <w:lang w:eastAsia="es-CO"/>
        </w:rPr>
        <w:t>Iva</w:t>
      </w:r>
      <w:proofErr w:type="spellEnd"/>
      <w:r w:rsidRPr="000F0570">
        <w:rPr>
          <w:rFonts w:ascii="Times New Roman" w:eastAsia="Times New Roman" w:hAnsi="Times New Roman" w:cs="Times New Roman"/>
          <w:sz w:val="24"/>
          <w:szCs w:val="24"/>
          <w:lang w:eastAsia="es-CO"/>
        </w:rPr>
        <w:t xml:space="preserve"> de la totalidad del negocio, y en ese evento se aplica lo dispuesto en el inciso 4 del artículo 1.6.1.4.10 del decreto 1625 del 2016:</w:t>
      </w:r>
    </w:p>
    <w:p w:rsidR="000F0570" w:rsidRPr="000F0570" w:rsidRDefault="000F0570" w:rsidP="000F0570">
      <w:pPr>
        <w:spacing w:beforeAutospacing="1" w:after="100" w:afterAutospacing="1" w:line="240" w:lineRule="auto"/>
        <w:rPr>
          <w:rFonts w:ascii="Times New Roman" w:eastAsia="Times New Roman" w:hAnsi="Times New Roman" w:cs="Times New Roman"/>
          <w:sz w:val="24"/>
          <w:szCs w:val="24"/>
          <w:lang w:eastAsia="es-CO"/>
        </w:rPr>
      </w:pPr>
      <w:r w:rsidRPr="000F0570">
        <w:rPr>
          <w:rFonts w:ascii="Times New Roman" w:eastAsia="Times New Roman" w:hAnsi="Times New Roman" w:cs="Times New Roman"/>
          <w:sz w:val="24"/>
          <w:szCs w:val="24"/>
          <w:lang w:eastAsia="es-CO"/>
        </w:rPr>
        <w:t>«El impuesto sobre las ventas -IVA y el impuesto nacional al consumo, según el caso, discriminado en la factura que expida el consorcio o unión temporal, deberá ser distribuido a cada uno de los miembros de acuerdo con su participación en las actividades gravadas que dieron lugar a los referidos impuestos, para efectos de ser declarado; lo anterior aplica en el caso que cada uno de los miembros asuman directamente las responsabilidades que se deriven de los citados impuestos.»</w:t>
      </w:r>
    </w:p>
    <w:p w:rsidR="000F0570" w:rsidRPr="000F0570" w:rsidRDefault="000F0570" w:rsidP="000F0570">
      <w:pPr>
        <w:spacing w:before="100" w:beforeAutospacing="1" w:after="100" w:afterAutospacing="1" w:line="240" w:lineRule="auto"/>
        <w:rPr>
          <w:rFonts w:ascii="Times New Roman" w:eastAsia="Times New Roman" w:hAnsi="Times New Roman" w:cs="Times New Roman"/>
          <w:sz w:val="24"/>
          <w:szCs w:val="24"/>
          <w:lang w:eastAsia="es-CO"/>
        </w:rPr>
      </w:pPr>
      <w:r w:rsidRPr="000F0570">
        <w:rPr>
          <w:rFonts w:ascii="Times New Roman" w:eastAsia="Times New Roman" w:hAnsi="Times New Roman" w:cs="Times New Roman"/>
          <w:sz w:val="24"/>
          <w:szCs w:val="24"/>
          <w:lang w:eastAsia="es-CO"/>
        </w:rPr>
        <w:t xml:space="preserve">En tal caso, si el consorcio está conformado por A, B y C, A se hace responsable del facturar y cobrar el </w:t>
      </w:r>
      <w:proofErr w:type="spellStart"/>
      <w:r w:rsidRPr="000F0570">
        <w:rPr>
          <w:rFonts w:ascii="Times New Roman" w:eastAsia="Times New Roman" w:hAnsi="Times New Roman" w:cs="Times New Roman"/>
          <w:sz w:val="24"/>
          <w:szCs w:val="24"/>
          <w:lang w:eastAsia="es-CO"/>
        </w:rPr>
        <w:t>Iva</w:t>
      </w:r>
      <w:proofErr w:type="spellEnd"/>
      <w:r w:rsidRPr="000F0570">
        <w:rPr>
          <w:rFonts w:ascii="Times New Roman" w:eastAsia="Times New Roman" w:hAnsi="Times New Roman" w:cs="Times New Roman"/>
          <w:sz w:val="24"/>
          <w:szCs w:val="24"/>
          <w:lang w:eastAsia="es-CO"/>
        </w:rPr>
        <w:t xml:space="preserve">, y luego distribuye el </w:t>
      </w:r>
      <w:proofErr w:type="spellStart"/>
      <w:r w:rsidRPr="000F0570">
        <w:rPr>
          <w:rFonts w:ascii="Times New Roman" w:eastAsia="Times New Roman" w:hAnsi="Times New Roman" w:cs="Times New Roman"/>
          <w:sz w:val="24"/>
          <w:szCs w:val="24"/>
          <w:lang w:eastAsia="es-CO"/>
        </w:rPr>
        <w:t>Iva</w:t>
      </w:r>
      <w:proofErr w:type="spellEnd"/>
      <w:r w:rsidRPr="000F0570">
        <w:rPr>
          <w:rFonts w:ascii="Times New Roman" w:eastAsia="Times New Roman" w:hAnsi="Times New Roman" w:cs="Times New Roman"/>
          <w:sz w:val="24"/>
          <w:szCs w:val="24"/>
          <w:lang w:eastAsia="es-CO"/>
        </w:rPr>
        <w:t xml:space="preserve"> recaudad e B y C según su participación, y cada quien declara lo que le corresponda en proporción a su participación.</w:t>
      </w:r>
    </w:p>
    <w:p w:rsidR="000F0570" w:rsidRPr="000F0570" w:rsidRDefault="000F0570" w:rsidP="000F0570">
      <w:pPr>
        <w:spacing w:before="100" w:beforeAutospacing="1" w:after="100" w:afterAutospacing="1" w:line="240" w:lineRule="auto"/>
        <w:rPr>
          <w:rFonts w:ascii="Times New Roman" w:eastAsia="Times New Roman" w:hAnsi="Times New Roman" w:cs="Times New Roman"/>
          <w:sz w:val="24"/>
          <w:szCs w:val="24"/>
          <w:lang w:eastAsia="es-CO"/>
        </w:rPr>
      </w:pPr>
      <w:r w:rsidRPr="000F0570">
        <w:rPr>
          <w:rFonts w:ascii="Times New Roman" w:eastAsia="Times New Roman" w:hAnsi="Times New Roman" w:cs="Times New Roman"/>
          <w:sz w:val="24"/>
          <w:szCs w:val="24"/>
          <w:lang w:eastAsia="es-CO"/>
        </w:rPr>
        <w:t xml:space="preserve">La mejor forma es que el consorcio se haga responsable directamente, y sea este el único que declare el </w:t>
      </w:r>
      <w:proofErr w:type="spellStart"/>
      <w:r w:rsidRPr="000F0570">
        <w:rPr>
          <w:rFonts w:ascii="Times New Roman" w:eastAsia="Times New Roman" w:hAnsi="Times New Roman" w:cs="Times New Roman"/>
          <w:sz w:val="24"/>
          <w:szCs w:val="24"/>
          <w:lang w:eastAsia="es-CO"/>
        </w:rPr>
        <w:t>Iva</w:t>
      </w:r>
      <w:proofErr w:type="spellEnd"/>
      <w:r w:rsidRPr="000F0570">
        <w:rPr>
          <w:rFonts w:ascii="Times New Roman" w:eastAsia="Times New Roman" w:hAnsi="Times New Roman" w:cs="Times New Roman"/>
          <w:sz w:val="24"/>
          <w:szCs w:val="24"/>
          <w:lang w:eastAsia="es-CO"/>
        </w:rPr>
        <w:t xml:space="preserve"> generado.</w:t>
      </w:r>
    </w:p>
    <w:p w:rsidR="000F0570" w:rsidRPr="000F0570" w:rsidRDefault="000F0570" w:rsidP="000F0570">
      <w:pPr>
        <w:spacing w:before="100" w:beforeAutospacing="1" w:after="100" w:afterAutospacing="1" w:line="240" w:lineRule="auto"/>
        <w:outlineLvl w:val="1"/>
        <w:rPr>
          <w:rFonts w:ascii="Times New Roman" w:eastAsia="Times New Roman" w:hAnsi="Times New Roman" w:cs="Times New Roman"/>
          <w:b/>
          <w:bCs/>
          <w:sz w:val="36"/>
          <w:szCs w:val="36"/>
          <w:lang w:eastAsia="es-CO"/>
        </w:rPr>
      </w:pPr>
      <w:proofErr w:type="spellStart"/>
      <w:r w:rsidRPr="000F0570">
        <w:rPr>
          <w:rFonts w:ascii="Times New Roman" w:eastAsia="Times New Roman" w:hAnsi="Times New Roman" w:cs="Times New Roman"/>
          <w:b/>
          <w:bCs/>
          <w:sz w:val="36"/>
          <w:szCs w:val="36"/>
          <w:lang w:eastAsia="es-CO"/>
        </w:rPr>
        <w:t>Iva</w:t>
      </w:r>
      <w:proofErr w:type="spellEnd"/>
      <w:r w:rsidRPr="000F0570">
        <w:rPr>
          <w:rFonts w:ascii="Times New Roman" w:eastAsia="Times New Roman" w:hAnsi="Times New Roman" w:cs="Times New Roman"/>
          <w:b/>
          <w:bCs/>
          <w:sz w:val="36"/>
          <w:szCs w:val="36"/>
          <w:lang w:eastAsia="es-CO"/>
        </w:rPr>
        <w:t xml:space="preserve"> descontable en consorcios y uniones temporales.</w:t>
      </w:r>
    </w:p>
    <w:p w:rsidR="000F0570" w:rsidRPr="000F0570" w:rsidRDefault="000F0570" w:rsidP="000F0570">
      <w:pPr>
        <w:spacing w:before="100" w:beforeAutospacing="1" w:after="100" w:afterAutospacing="1" w:line="240" w:lineRule="auto"/>
        <w:rPr>
          <w:rFonts w:ascii="Times New Roman" w:eastAsia="Times New Roman" w:hAnsi="Times New Roman" w:cs="Times New Roman"/>
          <w:sz w:val="24"/>
          <w:szCs w:val="24"/>
          <w:lang w:eastAsia="es-CO"/>
        </w:rPr>
      </w:pPr>
      <w:r w:rsidRPr="000F0570">
        <w:rPr>
          <w:rFonts w:ascii="Times New Roman" w:eastAsia="Times New Roman" w:hAnsi="Times New Roman" w:cs="Times New Roman"/>
          <w:sz w:val="24"/>
          <w:szCs w:val="24"/>
          <w:lang w:eastAsia="es-CO"/>
        </w:rPr>
        <w:t xml:space="preserve">Respecto a los impuestos descontables, el tratamiento es igual que en el </w:t>
      </w:r>
      <w:proofErr w:type="spellStart"/>
      <w:r w:rsidRPr="000F0570">
        <w:rPr>
          <w:rFonts w:ascii="Times New Roman" w:eastAsia="Times New Roman" w:hAnsi="Times New Roman" w:cs="Times New Roman"/>
          <w:sz w:val="24"/>
          <w:szCs w:val="24"/>
          <w:lang w:eastAsia="es-CO"/>
        </w:rPr>
        <w:t>Iva</w:t>
      </w:r>
      <w:proofErr w:type="spellEnd"/>
      <w:r w:rsidRPr="000F0570">
        <w:rPr>
          <w:rFonts w:ascii="Times New Roman" w:eastAsia="Times New Roman" w:hAnsi="Times New Roman" w:cs="Times New Roman"/>
          <w:sz w:val="24"/>
          <w:szCs w:val="24"/>
          <w:lang w:eastAsia="es-CO"/>
        </w:rPr>
        <w:t xml:space="preserve"> generado, es decir, dependerá de quien declare el </w:t>
      </w:r>
      <w:proofErr w:type="spellStart"/>
      <w:r w:rsidRPr="000F0570">
        <w:rPr>
          <w:rFonts w:ascii="Times New Roman" w:eastAsia="Times New Roman" w:hAnsi="Times New Roman" w:cs="Times New Roman"/>
          <w:sz w:val="24"/>
          <w:szCs w:val="24"/>
          <w:lang w:eastAsia="es-CO"/>
        </w:rPr>
        <w:t>Iva</w:t>
      </w:r>
      <w:proofErr w:type="spellEnd"/>
      <w:r w:rsidRPr="000F0570">
        <w:rPr>
          <w:rFonts w:ascii="Times New Roman" w:eastAsia="Times New Roman" w:hAnsi="Times New Roman" w:cs="Times New Roman"/>
          <w:sz w:val="24"/>
          <w:szCs w:val="24"/>
          <w:lang w:eastAsia="es-CO"/>
        </w:rPr>
        <w:t>.</w:t>
      </w:r>
    </w:p>
    <w:p w:rsidR="000F0570" w:rsidRPr="000F0570" w:rsidRDefault="000F0570" w:rsidP="000F0570">
      <w:pPr>
        <w:spacing w:before="100" w:beforeAutospacing="1" w:after="100" w:afterAutospacing="1" w:line="240" w:lineRule="auto"/>
        <w:rPr>
          <w:rFonts w:ascii="Times New Roman" w:eastAsia="Times New Roman" w:hAnsi="Times New Roman" w:cs="Times New Roman"/>
          <w:sz w:val="24"/>
          <w:szCs w:val="24"/>
          <w:lang w:eastAsia="es-CO"/>
        </w:rPr>
      </w:pPr>
      <w:r w:rsidRPr="000F0570">
        <w:rPr>
          <w:rFonts w:ascii="Times New Roman" w:eastAsia="Times New Roman" w:hAnsi="Times New Roman" w:cs="Times New Roman"/>
          <w:sz w:val="24"/>
          <w:szCs w:val="24"/>
          <w:lang w:eastAsia="es-CO"/>
        </w:rPr>
        <w:t xml:space="preserve">Lo normal y lo ideal es que el consorcio sea el responsable directo del impuesto a </w:t>
      </w:r>
      <w:proofErr w:type="gramStart"/>
      <w:r w:rsidRPr="000F0570">
        <w:rPr>
          <w:rFonts w:ascii="Times New Roman" w:eastAsia="Times New Roman" w:hAnsi="Times New Roman" w:cs="Times New Roman"/>
          <w:sz w:val="24"/>
          <w:szCs w:val="24"/>
          <w:lang w:eastAsia="es-CO"/>
        </w:rPr>
        <w:t>la ventas</w:t>
      </w:r>
      <w:proofErr w:type="gramEnd"/>
      <w:r w:rsidRPr="000F0570">
        <w:rPr>
          <w:rFonts w:ascii="Times New Roman" w:eastAsia="Times New Roman" w:hAnsi="Times New Roman" w:cs="Times New Roman"/>
          <w:sz w:val="24"/>
          <w:szCs w:val="24"/>
          <w:lang w:eastAsia="es-CO"/>
        </w:rPr>
        <w:t xml:space="preserve">, y en ocasión a ello obtenga su </w:t>
      </w:r>
      <w:proofErr w:type="spellStart"/>
      <w:r w:rsidRPr="000F0570">
        <w:rPr>
          <w:rFonts w:ascii="Times New Roman" w:eastAsia="Times New Roman" w:hAnsi="Times New Roman" w:cs="Times New Roman"/>
          <w:sz w:val="24"/>
          <w:szCs w:val="24"/>
          <w:lang w:eastAsia="es-CO"/>
        </w:rPr>
        <w:t>Nit</w:t>
      </w:r>
      <w:proofErr w:type="spellEnd"/>
      <w:r w:rsidRPr="000F0570">
        <w:rPr>
          <w:rFonts w:ascii="Times New Roman" w:eastAsia="Times New Roman" w:hAnsi="Times New Roman" w:cs="Times New Roman"/>
          <w:sz w:val="24"/>
          <w:szCs w:val="24"/>
          <w:lang w:eastAsia="es-CO"/>
        </w:rPr>
        <w:t xml:space="preserve">, facture y declare la totalidad del </w:t>
      </w:r>
      <w:proofErr w:type="spellStart"/>
      <w:r w:rsidRPr="000F0570">
        <w:rPr>
          <w:rFonts w:ascii="Times New Roman" w:eastAsia="Times New Roman" w:hAnsi="Times New Roman" w:cs="Times New Roman"/>
          <w:sz w:val="24"/>
          <w:szCs w:val="24"/>
          <w:lang w:eastAsia="es-CO"/>
        </w:rPr>
        <w:t>Iva</w:t>
      </w:r>
      <w:proofErr w:type="spellEnd"/>
      <w:r w:rsidRPr="000F0570">
        <w:rPr>
          <w:rFonts w:ascii="Times New Roman" w:eastAsia="Times New Roman" w:hAnsi="Times New Roman" w:cs="Times New Roman"/>
          <w:sz w:val="24"/>
          <w:szCs w:val="24"/>
          <w:lang w:eastAsia="es-CO"/>
        </w:rPr>
        <w:t xml:space="preserve"> generado, lo que le permite declarar la totalidad del </w:t>
      </w:r>
      <w:proofErr w:type="spellStart"/>
      <w:r w:rsidRPr="000F0570">
        <w:rPr>
          <w:rFonts w:ascii="Times New Roman" w:eastAsia="Times New Roman" w:hAnsi="Times New Roman" w:cs="Times New Roman"/>
          <w:sz w:val="24"/>
          <w:szCs w:val="24"/>
          <w:lang w:eastAsia="es-CO"/>
        </w:rPr>
        <w:t>Iva</w:t>
      </w:r>
      <w:proofErr w:type="spellEnd"/>
      <w:r w:rsidRPr="000F0570">
        <w:rPr>
          <w:rFonts w:ascii="Times New Roman" w:eastAsia="Times New Roman" w:hAnsi="Times New Roman" w:cs="Times New Roman"/>
          <w:sz w:val="24"/>
          <w:szCs w:val="24"/>
          <w:lang w:eastAsia="es-CO"/>
        </w:rPr>
        <w:t xml:space="preserve"> descontable que resulte procedente.</w:t>
      </w:r>
    </w:p>
    <w:p w:rsidR="000F0570" w:rsidRPr="000F0570" w:rsidRDefault="000F0570" w:rsidP="000F0570">
      <w:pPr>
        <w:spacing w:before="100" w:beforeAutospacing="1" w:after="100" w:afterAutospacing="1" w:line="240" w:lineRule="auto"/>
        <w:rPr>
          <w:rFonts w:ascii="Times New Roman" w:eastAsia="Times New Roman" w:hAnsi="Times New Roman" w:cs="Times New Roman"/>
          <w:sz w:val="24"/>
          <w:szCs w:val="24"/>
          <w:lang w:eastAsia="es-CO"/>
        </w:rPr>
      </w:pPr>
      <w:r w:rsidRPr="000F0570">
        <w:rPr>
          <w:rFonts w:ascii="Times New Roman" w:eastAsia="Times New Roman" w:hAnsi="Times New Roman" w:cs="Times New Roman"/>
          <w:sz w:val="24"/>
          <w:szCs w:val="24"/>
          <w:lang w:eastAsia="es-CO"/>
        </w:rPr>
        <w:t xml:space="preserve">En este caso, el consorcio o la unión temporal, a pesar no constituir una persona jurídica, procede como si lo fuera, recaudando y declarando la totalidad del </w:t>
      </w:r>
      <w:proofErr w:type="spellStart"/>
      <w:r w:rsidRPr="000F0570">
        <w:rPr>
          <w:rFonts w:ascii="Times New Roman" w:eastAsia="Times New Roman" w:hAnsi="Times New Roman" w:cs="Times New Roman"/>
          <w:sz w:val="24"/>
          <w:szCs w:val="24"/>
          <w:lang w:eastAsia="es-CO"/>
        </w:rPr>
        <w:t>Iva</w:t>
      </w:r>
      <w:proofErr w:type="spellEnd"/>
      <w:r w:rsidRPr="000F0570">
        <w:rPr>
          <w:rFonts w:ascii="Times New Roman" w:eastAsia="Times New Roman" w:hAnsi="Times New Roman" w:cs="Times New Roman"/>
          <w:sz w:val="24"/>
          <w:szCs w:val="24"/>
          <w:lang w:eastAsia="es-CO"/>
        </w:rPr>
        <w:t xml:space="preserve"> generado y descontable, lo mismo que las retenciones en la fuente por </w:t>
      </w:r>
      <w:proofErr w:type="spellStart"/>
      <w:r w:rsidRPr="000F0570">
        <w:rPr>
          <w:rFonts w:ascii="Times New Roman" w:eastAsia="Times New Roman" w:hAnsi="Times New Roman" w:cs="Times New Roman"/>
          <w:sz w:val="24"/>
          <w:szCs w:val="24"/>
          <w:lang w:eastAsia="es-CO"/>
        </w:rPr>
        <w:t>Iva</w:t>
      </w:r>
      <w:proofErr w:type="spellEnd"/>
      <w:r w:rsidRPr="000F0570">
        <w:rPr>
          <w:rFonts w:ascii="Times New Roman" w:eastAsia="Times New Roman" w:hAnsi="Times New Roman" w:cs="Times New Roman"/>
          <w:sz w:val="24"/>
          <w:szCs w:val="24"/>
          <w:lang w:eastAsia="es-CO"/>
        </w:rPr>
        <w:t xml:space="preserve"> que le hayan practicado.</w:t>
      </w:r>
    </w:p>
    <w:p w:rsidR="000F0570" w:rsidRPr="000F0570" w:rsidRDefault="000F0570" w:rsidP="000F0570">
      <w:pPr>
        <w:spacing w:before="100" w:beforeAutospacing="1" w:after="100" w:afterAutospacing="1" w:line="240" w:lineRule="auto"/>
        <w:rPr>
          <w:rFonts w:ascii="Times New Roman" w:eastAsia="Times New Roman" w:hAnsi="Times New Roman" w:cs="Times New Roman"/>
          <w:sz w:val="24"/>
          <w:szCs w:val="24"/>
          <w:lang w:eastAsia="es-CO"/>
        </w:rPr>
      </w:pPr>
      <w:r w:rsidRPr="000F0570">
        <w:rPr>
          <w:rFonts w:ascii="Times New Roman" w:eastAsia="Times New Roman" w:hAnsi="Times New Roman" w:cs="Times New Roman"/>
          <w:sz w:val="24"/>
          <w:szCs w:val="24"/>
          <w:lang w:eastAsia="es-CO"/>
        </w:rPr>
        <w:t>Al respecto señaló la Dian en concepto 29952 del 2006:</w:t>
      </w:r>
    </w:p>
    <w:p w:rsidR="000F0570" w:rsidRPr="000F0570" w:rsidRDefault="000F0570" w:rsidP="000F0570">
      <w:pPr>
        <w:spacing w:beforeAutospacing="1" w:after="100" w:afterAutospacing="1" w:line="240" w:lineRule="auto"/>
        <w:rPr>
          <w:rFonts w:ascii="Times New Roman" w:eastAsia="Times New Roman" w:hAnsi="Times New Roman" w:cs="Times New Roman"/>
          <w:sz w:val="24"/>
          <w:szCs w:val="24"/>
          <w:lang w:eastAsia="es-CO"/>
        </w:rPr>
      </w:pPr>
      <w:r w:rsidRPr="000F0570">
        <w:rPr>
          <w:rFonts w:ascii="Times New Roman" w:eastAsia="Times New Roman" w:hAnsi="Times New Roman" w:cs="Times New Roman"/>
          <w:sz w:val="24"/>
          <w:szCs w:val="24"/>
          <w:lang w:eastAsia="es-CO"/>
        </w:rPr>
        <w:t>«Respecto al interrogante relativo a la obligación de facturar por parte de la unión temporal, es preciso tener en cuenta que en el evento en que la unión temporal sea responsable del impuesto sobre las ventas, es a ella a quien corresponde la obligación de declarar el IVA, así como los impuestos descontables que correspondan. Sobre este punto, en el Concepto Nro. 097606 de octubre de 2000, se señaló:</w:t>
      </w:r>
    </w:p>
    <w:p w:rsidR="000F0570" w:rsidRPr="000F0570" w:rsidRDefault="000F0570" w:rsidP="000F0570">
      <w:pPr>
        <w:spacing w:before="100" w:beforeAutospacing="1" w:after="100" w:afterAutospacing="1" w:line="240" w:lineRule="auto"/>
        <w:rPr>
          <w:rFonts w:ascii="Times New Roman" w:eastAsia="Times New Roman" w:hAnsi="Times New Roman" w:cs="Times New Roman"/>
          <w:sz w:val="24"/>
          <w:szCs w:val="24"/>
          <w:lang w:eastAsia="es-CO"/>
        </w:rPr>
      </w:pPr>
      <w:r w:rsidRPr="000F0570">
        <w:rPr>
          <w:rFonts w:ascii="Times New Roman" w:eastAsia="Times New Roman" w:hAnsi="Times New Roman" w:cs="Times New Roman"/>
          <w:sz w:val="24"/>
          <w:szCs w:val="24"/>
          <w:lang w:eastAsia="es-CO"/>
        </w:rPr>
        <w:t>"(...) desde el punto vista fiscal en la medida que el consorcio o la unión temporal son responsables del impuesto sobre las ventas cuando actúan directamente (art. 437 E.T.) los consorciados o asociados frente a esta especial forma de asociación son terceros con derechos y obligaciones que le son propios, no siendo posible, en consecuencia, que los consorciados tomen para si los impuestos descontables que le pertenecen al consorcio como responsable directo del impuesto".</w:t>
      </w:r>
    </w:p>
    <w:p w:rsidR="000F0570" w:rsidRPr="000F0570" w:rsidRDefault="000F0570" w:rsidP="000F0570">
      <w:pPr>
        <w:spacing w:before="100" w:beforeAutospacing="1" w:after="100" w:afterAutospacing="1" w:line="240" w:lineRule="auto"/>
        <w:rPr>
          <w:rFonts w:ascii="Times New Roman" w:eastAsia="Times New Roman" w:hAnsi="Times New Roman" w:cs="Times New Roman"/>
          <w:sz w:val="24"/>
          <w:szCs w:val="24"/>
          <w:lang w:eastAsia="es-CO"/>
        </w:rPr>
      </w:pPr>
      <w:r w:rsidRPr="000F0570">
        <w:rPr>
          <w:rFonts w:ascii="Times New Roman" w:eastAsia="Times New Roman" w:hAnsi="Times New Roman" w:cs="Times New Roman"/>
          <w:sz w:val="24"/>
          <w:szCs w:val="24"/>
          <w:lang w:eastAsia="es-CO"/>
        </w:rPr>
        <w:lastRenderedPageBreak/>
        <w:t>En conclusión, cuando el consorcio o unión temporal es responsable del IVA, no pueden los miembros de la unión temporal o consorcio declarar el impuesto sobre las ventas o los impuestos descontables que corresponden al consorcio o unión temporal.»</w:t>
      </w:r>
    </w:p>
    <w:p w:rsidR="000F0570" w:rsidRPr="000F0570" w:rsidRDefault="000F0570" w:rsidP="000F0570">
      <w:pPr>
        <w:spacing w:before="100" w:beforeAutospacing="1" w:after="100" w:afterAutospacing="1" w:line="240" w:lineRule="auto"/>
        <w:rPr>
          <w:rFonts w:ascii="Times New Roman" w:eastAsia="Times New Roman" w:hAnsi="Times New Roman" w:cs="Times New Roman"/>
          <w:sz w:val="24"/>
          <w:szCs w:val="24"/>
          <w:lang w:eastAsia="es-CO"/>
        </w:rPr>
      </w:pPr>
      <w:r w:rsidRPr="000F0570">
        <w:rPr>
          <w:rFonts w:ascii="Times New Roman" w:eastAsia="Times New Roman" w:hAnsi="Times New Roman" w:cs="Times New Roman"/>
          <w:sz w:val="24"/>
          <w:szCs w:val="24"/>
          <w:lang w:eastAsia="es-CO"/>
        </w:rPr>
        <w:t xml:space="preserve">Si el </w:t>
      </w:r>
      <w:proofErr w:type="spellStart"/>
      <w:r w:rsidRPr="000F0570">
        <w:rPr>
          <w:rFonts w:ascii="Times New Roman" w:eastAsia="Times New Roman" w:hAnsi="Times New Roman" w:cs="Times New Roman"/>
          <w:sz w:val="24"/>
          <w:szCs w:val="24"/>
          <w:lang w:eastAsia="es-CO"/>
        </w:rPr>
        <w:t>Iva</w:t>
      </w:r>
      <w:proofErr w:type="spellEnd"/>
      <w:r w:rsidRPr="000F0570">
        <w:rPr>
          <w:rFonts w:ascii="Times New Roman" w:eastAsia="Times New Roman" w:hAnsi="Times New Roman" w:cs="Times New Roman"/>
          <w:sz w:val="24"/>
          <w:szCs w:val="24"/>
          <w:lang w:eastAsia="es-CO"/>
        </w:rPr>
        <w:t xml:space="preserve"> no es declarado por el consorcio, sino que cada uno de sus miembros declara su parte, cada quien declarará los impuestos descontables que resulten procedentes.</w:t>
      </w:r>
    </w:p>
    <w:p w:rsidR="000F0570" w:rsidRPr="000F0570" w:rsidRDefault="000F0570" w:rsidP="000F0570">
      <w:pPr>
        <w:spacing w:before="100" w:beforeAutospacing="1" w:after="100" w:afterAutospacing="1" w:line="240" w:lineRule="auto"/>
        <w:rPr>
          <w:rFonts w:ascii="Times New Roman" w:eastAsia="Times New Roman" w:hAnsi="Times New Roman" w:cs="Times New Roman"/>
          <w:sz w:val="24"/>
          <w:szCs w:val="24"/>
          <w:lang w:eastAsia="es-CO"/>
        </w:rPr>
      </w:pPr>
      <w:r w:rsidRPr="000F0570">
        <w:rPr>
          <w:rFonts w:ascii="Times New Roman" w:eastAsia="Times New Roman" w:hAnsi="Times New Roman" w:cs="Times New Roman"/>
          <w:sz w:val="24"/>
          <w:szCs w:val="24"/>
          <w:lang w:eastAsia="es-CO"/>
        </w:rPr>
        <w:t xml:space="preserve">Así, cuando un miembro participa en un consorcio con el 20%, significa que le corresponden el 20% de los ingresos, el 20% del </w:t>
      </w:r>
      <w:proofErr w:type="spellStart"/>
      <w:r w:rsidRPr="000F0570">
        <w:rPr>
          <w:rFonts w:ascii="Times New Roman" w:eastAsia="Times New Roman" w:hAnsi="Times New Roman" w:cs="Times New Roman"/>
          <w:sz w:val="24"/>
          <w:szCs w:val="24"/>
          <w:lang w:eastAsia="es-CO"/>
        </w:rPr>
        <w:t>Iva</w:t>
      </w:r>
      <w:proofErr w:type="spellEnd"/>
      <w:r w:rsidRPr="000F0570">
        <w:rPr>
          <w:rFonts w:ascii="Times New Roman" w:eastAsia="Times New Roman" w:hAnsi="Times New Roman" w:cs="Times New Roman"/>
          <w:sz w:val="24"/>
          <w:szCs w:val="24"/>
          <w:lang w:eastAsia="es-CO"/>
        </w:rPr>
        <w:t xml:space="preserve"> generado, el 20% de los impuestos descontables, etc.</w:t>
      </w:r>
    </w:p>
    <w:p w:rsidR="000F0570" w:rsidRPr="000F0570" w:rsidRDefault="000F0570" w:rsidP="000F0570">
      <w:pPr>
        <w:spacing w:before="100" w:beforeAutospacing="1" w:after="100" w:afterAutospacing="1" w:line="240" w:lineRule="auto"/>
        <w:outlineLvl w:val="1"/>
        <w:rPr>
          <w:rFonts w:ascii="Times New Roman" w:eastAsia="Times New Roman" w:hAnsi="Times New Roman" w:cs="Times New Roman"/>
          <w:b/>
          <w:bCs/>
          <w:sz w:val="36"/>
          <w:szCs w:val="36"/>
          <w:lang w:eastAsia="es-CO"/>
        </w:rPr>
      </w:pPr>
      <w:r w:rsidRPr="000F0570">
        <w:rPr>
          <w:rFonts w:ascii="Times New Roman" w:eastAsia="Times New Roman" w:hAnsi="Times New Roman" w:cs="Times New Roman"/>
          <w:b/>
          <w:bCs/>
          <w:sz w:val="36"/>
          <w:szCs w:val="36"/>
          <w:lang w:eastAsia="es-CO"/>
        </w:rPr>
        <w:t xml:space="preserve">Periodo gravable del </w:t>
      </w:r>
      <w:proofErr w:type="spellStart"/>
      <w:r w:rsidRPr="000F0570">
        <w:rPr>
          <w:rFonts w:ascii="Times New Roman" w:eastAsia="Times New Roman" w:hAnsi="Times New Roman" w:cs="Times New Roman"/>
          <w:b/>
          <w:bCs/>
          <w:sz w:val="36"/>
          <w:szCs w:val="36"/>
          <w:lang w:eastAsia="es-CO"/>
        </w:rPr>
        <w:t>Iva</w:t>
      </w:r>
      <w:proofErr w:type="spellEnd"/>
      <w:r w:rsidRPr="000F0570">
        <w:rPr>
          <w:rFonts w:ascii="Times New Roman" w:eastAsia="Times New Roman" w:hAnsi="Times New Roman" w:cs="Times New Roman"/>
          <w:b/>
          <w:bCs/>
          <w:sz w:val="36"/>
          <w:szCs w:val="36"/>
          <w:lang w:eastAsia="es-CO"/>
        </w:rPr>
        <w:t xml:space="preserve"> en consorcios y uniones temporales.</w:t>
      </w:r>
    </w:p>
    <w:p w:rsidR="000F0570" w:rsidRPr="000F0570" w:rsidRDefault="000F0570" w:rsidP="000F0570">
      <w:pPr>
        <w:spacing w:before="100" w:beforeAutospacing="1" w:after="100" w:afterAutospacing="1" w:line="240" w:lineRule="auto"/>
        <w:rPr>
          <w:rFonts w:ascii="Times New Roman" w:eastAsia="Times New Roman" w:hAnsi="Times New Roman" w:cs="Times New Roman"/>
          <w:sz w:val="24"/>
          <w:szCs w:val="24"/>
          <w:lang w:eastAsia="es-CO"/>
        </w:rPr>
      </w:pPr>
      <w:r w:rsidRPr="000F0570">
        <w:rPr>
          <w:rFonts w:ascii="Times New Roman" w:eastAsia="Times New Roman" w:hAnsi="Times New Roman" w:cs="Times New Roman"/>
          <w:sz w:val="24"/>
          <w:szCs w:val="24"/>
          <w:lang w:eastAsia="es-CO"/>
        </w:rPr>
        <w:t>El periodo gravable del impuesto a las ventas en consorcios y uniones temporales depende de la forma en que se decida declarar el impuesto a las ventas.</w:t>
      </w:r>
    </w:p>
    <w:p w:rsidR="000F0570" w:rsidRPr="000F0570" w:rsidRDefault="000F0570" w:rsidP="000F0570">
      <w:pPr>
        <w:spacing w:before="100" w:beforeAutospacing="1" w:after="100" w:afterAutospacing="1" w:line="240" w:lineRule="auto"/>
        <w:rPr>
          <w:rFonts w:ascii="Times New Roman" w:eastAsia="Times New Roman" w:hAnsi="Times New Roman" w:cs="Times New Roman"/>
          <w:sz w:val="24"/>
          <w:szCs w:val="24"/>
          <w:lang w:eastAsia="es-CO"/>
        </w:rPr>
      </w:pPr>
      <w:r w:rsidRPr="000F0570">
        <w:rPr>
          <w:rFonts w:ascii="Times New Roman" w:eastAsia="Times New Roman" w:hAnsi="Times New Roman" w:cs="Times New Roman"/>
          <w:sz w:val="24"/>
          <w:szCs w:val="24"/>
          <w:lang w:eastAsia="es-CO"/>
        </w:rPr>
        <w:t>Si lo hace cada uno de los miembros, el periodo gravable será el que le corresponda a cada uno, y si lo hace el consorcio o la unión temporal en nombre propio, le aplican las reglas generales.</w:t>
      </w:r>
    </w:p>
    <w:p w:rsidR="000F0570" w:rsidRPr="000F0570" w:rsidRDefault="000F0570" w:rsidP="000F0570">
      <w:pPr>
        <w:spacing w:after="0" w:line="240" w:lineRule="auto"/>
        <w:rPr>
          <w:rFonts w:ascii="Times New Roman" w:eastAsia="Times New Roman" w:hAnsi="Times New Roman" w:cs="Times New Roman"/>
          <w:sz w:val="24"/>
          <w:szCs w:val="24"/>
          <w:lang w:eastAsia="es-CO"/>
        </w:rPr>
      </w:pPr>
      <w:r w:rsidRPr="000F0570">
        <w:rPr>
          <w:rFonts w:ascii="Times New Roman" w:eastAsia="Times New Roman" w:hAnsi="Times New Roman" w:cs="Times New Roman"/>
          <w:noProof/>
          <w:sz w:val="24"/>
          <w:szCs w:val="24"/>
          <w:lang w:eastAsia="es-CO"/>
        </w:rPr>
        <w:lastRenderedPageBreak/>
        <mc:AlternateContent>
          <mc:Choice Requires="wps">
            <w:drawing>
              <wp:inline distT="0" distB="0" distL="0" distR="0">
                <wp:extent cx="9756140" cy="9756140"/>
                <wp:effectExtent l="0" t="0" r="0" b="0"/>
                <wp:docPr id="1" name="Rectángulo 1" descr="https://uploadgerencie.com/imagenes/periodo-de-iva.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6140" cy="975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33DB8D" id="Rectángulo 1" o:spid="_x0000_s1026" alt="https://uploadgerencie.com/imagenes/periodo-de-iva.png" style="width:768.2pt;height:76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" filled="f" stroked="f">
                <o:lock v:ext="edit" aspectratio="t"/>
                <w10:anchorlock/>
              </v:rect>
            </w:pict>
          </mc:Fallback>
        </mc:AlternateContent>
      </w:r>
    </w:p>
    <w:p w:rsidR="000F0570" w:rsidRPr="000F0570" w:rsidRDefault="000F0570" w:rsidP="000F0570">
      <w:pPr>
        <w:spacing w:after="0" w:line="240" w:lineRule="auto"/>
        <w:rPr>
          <w:rFonts w:ascii="Times New Roman" w:eastAsia="Times New Roman" w:hAnsi="Times New Roman" w:cs="Times New Roman"/>
          <w:sz w:val="24"/>
          <w:szCs w:val="24"/>
          <w:lang w:eastAsia="es-CO"/>
        </w:rPr>
      </w:pPr>
      <w:hyperlink r:id="rId10" w:tgtFrame="_self" w:history="1">
        <w:r w:rsidRPr="000F0570">
          <w:rPr>
            <w:rFonts w:ascii="Times New Roman" w:eastAsia="Times New Roman" w:hAnsi="Times New Roman" w:cs="Times New Roman"/>
            <w:color w:val="0000FF"/>
            <w:sz w:val="24"/>
            <w:szCs w:val="24"/>
            <w:u w:val="single"/>
            <w:lang w:eastAsia="es-CO"/>
          </w:rPr>
          <w:t xml:space="preserve">Periodo gravable en el impuesto a las </w:t>
        </w:r>
        <w:proofErr w:type="spellStart"/>
        <w:r w:rsidRPr="000F0570">
          <w:rPr>
            <w:rFonts w:ascii="Times New Roman" w:eastAsia="Times New Roman" w:hAnsi="Times New Roman" w:cs="Times New Roman"/>
            <w:color w:val="0000FF"/>
            <w:sz w:val="24"/>
            <w:szCs w:val="24"/>
            <w:u w:val="single"/>
            <w:lang w:eastAsia="es-CO"/>
          </w:rPr>
          <w:t>ventas.</w:t>
        </w:r>
      </w:hyperlink>
      <w:r w:rsidRPr="000F0570">
        <w:rPr>
          <w:rFonts w:ascii="Times New Roman" w:eastAsia="Times New Roman" w:hAnsi="Times New Roman" w:cs="Times New Roman"/>
          <w:sz w:val="24"/>
          <w:szCs w:val="24"/>
          <w:lang w:eastAsia="es-CO"/>
        </w:rPr>
        <w:t>El</w:t>
      </w:r>
      <w:proofErr w:type="spellEnd"/>
      <w:r w:rsidRPr="000F0570">
        <w:rPr>
          <w:rFonts w:ascii="Times New Roman" w:eastAsia="Times New Roman" w:hAnsi="Times New Roman" w:cs="Times New Roman"/>
          <w:sz w:val="24"/>
          <w:szCs w:val="24"/>
          <w:lang w:eastAsia="es-CO"/>
        </w:rPr>
        <w:t xml:space="preserve"> </w:t>
      </w:r>
      <w:proofErr w:type="spellStart"/>
      <w:r w:rsidRPr="000F0570">
        <w:rPr>
          <w:rFonts w:ascii="Times New Roman" w:eastAsia="Times New Roman" w:hAnsi="Times New Roman" w:cs="Times New Roman"/>
          <w:sz w:val="24"/>
          <w:szCs w:val="24"/>
          <w:lang w:eastAsia="es-CO"/>
        </w:rPr>
        <w:t>Iva</w:t>
      </w:r>
      <w:proofErr w:type="spellEnd"/>
      <w:r w:rsidRPr="000F0570">
        <w:rPr>
          <w:rFonts w:ascii="Times New Roman" w:eastAsia="Times New Roman" w:hAnsi="Times New Roman" w:cs="Times New Roman"/>
          <w:sz w:val="24"/>
          <w:szCs w:val="24"/>
          <w:lang w:eastAsia="es-CO"/>
        </w:rPr>
        <w:t xml:space="preserve"> tiene un periodo gravable bimestral y otro cuatrimestral, que se determina según los ingresos brutos del año anterior.</w:t>
      </w:r>
    </w:p>
    <w:p w:rsidR="000F0570" w:rsidRPr="000F0570" w:rsidRDefault="000F0570" w:rsidP="000F0570">
      <w:pPr>
        <w:spacing w:before="100" w:beforeAutospacing="1" w:after="100" w:afterAutospacing="1" w:line="240" w:lineRule="auto"/>
        <w:rPr>
          <w:rFonts w:ascii="Times New Roman" w:eastAsia="Times New Roman" w:hAnsi="Times New Roman" w:cs="Times New Roman"/>
          <w:sz w:val="24"/>
          <w:szCs w:val="24"/>
          <w:lang w:eastAsia="es-CO"/>
        </w:rPr>
      </w:pPr>
      <w:r w:rsidRPr="000F0570">
        <w:rPr>
          <w:rFonts w:ascii="Times New Roman" w:eastAsia="Times New Roman" w:hAnsi="Times New Roman" w:cs="Times New Roman"/>
          <w:sz w:val="24"/>
          <w:szCs w:val="24"/>
          <w:lang w:eastAsia="es-CO"/>
        </w:rPr>
        <w:t>Es decir que el periodo gravable iniciará el día en que el consorcio inicie sus actividades y le corresponderá el periodo bimestral durante el primer año, y a partir del segundo el que resulte del monto de sus ingresos conforme lo señala el artículo 600 del estatuto tributario.</w:t>
      </w:r>
    </w:p>
    <w:p w:rsidR="00915F2B" w:rsidRDefault="00915F2B"/>
    <w:sectPr w:rsidR="00915F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37C24"/>
    <w:multiLevelType w:val="multilevel"/>
    <w:tmpl w:val="7B889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570"/>
    <w:rsid w:val="000F0570"/>
    <w:rsid w:val="00915F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E3081-C4FA-4570-873A-2A8DFD1D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0F05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0F0570"/>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0570"/>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0F0570"/>
    <w:rPr>
      <w:rFonts w:ascii="Times New Roman" w:eastAsia="Times New Roman" w:hAnsi="Times New Roman" w:cs="Times New Roman"/>
      <w:b/>
      <w:bCs/>
      <w:sz w:val="36"/>
      <w:szCs w:val="36"/>
      <w:lang w:eastAsia="es-CO"/>
    </w:rPr>
  </w:style>
  <w:style w:type="character" w:customStyle="1" w:styleId="breadcrumbs">
    <w:name w:val="breadcrumbs"/>
    <w:basedOn w:val="Fuentedeprrafopredeter"/>
    <w:rsid w:val="000F0570"/>
  </w:style>
  <w:style w:type="character" w:styleId="Hipervnculo">
    <w:name w:val="Hyperlink"/>
    <w:basedOn w:val="Fuentedeprrafopredeter"/>
    <w:uiPriority w:val="99"/>
    <w:semiHidden/>
    <w:unhideWhenUsed/>
    <w:rsid w:val="000F0570"/>
    <w:rPr>
      <w:color w:val="0000FF"/>
      <w:u w:val="single"/>
    </w:rPr>
  </w:style>
  <w:style w:type="character" w:customStyle="1" w:styleId="breadcrumbsseparator">
    <w:name w:val="breadcrumbs__separator"/>
    <w:basedOn w:val="Fuentedeprrafopredeter"/>
    <w:rsid w:val="000F0570"/>
  </w:style>
  <w:style w:type="character" w:customStyle="1" w:styleId="update">
    <w:name w:val="update"/>
    <w:basedOn w:val="Fuentedeprrafopredeter"/>
    <w:rsid w:val="000F0570"/>
  </w:style>
  <w:style w:type="paragraph" w:styleId="NormalWeb">
    <w:name w:val="Normal (Web)"/>
    <w:basedOn w:val="Normal"/>
    <w:uiPriority w:val="99"/>
    <w:semiHidden/>
    <w:unhideWhenUsed/>
    <w:rsid w:val="000F0570"/>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202277">
      <w:bodyDiv w:val="1"/>
      <w:marLeft w:val="0"/>
      <w:marRight w:val="0"/>
      <w:marTop w:val="0"/>
      <w:marBottom w:val="0"/>
      <w:divBdr>
        <w:top w:val="none" w:sz="0" w:space="0" w:color="auto"/>
        <w:left w:val="none" w:sz="0" w:space="0" w:color="auto"/>
        <w:bottom w:val="none" w:sz="0" w:space="0" w:color="auto"/>
        <w:right w:val="none" w:sz="0" w:space="0" w:color="auto"/>
      </w:divBdr>
      <w:divsChild>
        <w:div w:id="2072581387">
          <w:marLeft w:val="0"/>
          <w:marRight w:val="0"/>
          <w:marTop w:val="0"/>
          <w:marBottom w:val="0"/>
          <w:divBdr>
            <w:top w:val="none" w:sz="0" w:space="0" w:color="auto"/>
            <w:left w:val="none" w:sz="0" w:space="0" w:color="auto"/>
            <w:bottom w:val="none" w:sz="0" w:space="0" w:color="auto"/>
            <w:right w:val="none" w:sz="0" w:space="0" w:color="auto"/>
          </w:divBdr>
        </w:div>
        <w:div w:id="1201551504">
          <w:marLeft w:val="0"/>
          <w:marRight w:val="0"/>
          <w:marTop w:val="0"/>
          <w:marBottom w:val="0"/>
          <w:divBdr>
            <w:top w:val="none" w:sz="0" w:space="0" w:color="auto"/>
            <w:left w:val="none" w:sz="0" w:space="0" w:color="auto"/>
            <w:bottom w:val="none" w:sz="0" w:space="0" w:color="auto"/>
            <w:right w:val="none" w:sz="0" w:space="0" w:color="auto"/>
          </w:divBdr>
          <w:divsChild>
            <w:div w:id="2055232335">
              <w:marLeft w:val="0"/>
              <w:marRight w:val="0"/>
              <w:marTop w:val="0"/>
              <w:marBottom w:val="0"/>
              <w:divBdr>
                <w:top w:val="none" w:sz="0" w:space="0" w:color="auto"/>
                <w:left w:val="none" w:sz="0" w:space="0" w:color="auto"/>
                <w:bottom w:val="none" w:sz="0" w:space="0" w:color="auto"/>
                <w:right w:val="none" w:sz="0" w:space="0" w:color="auto"/>
              </w:divBdr>
              <w:divsChild>
                <w:div w:id="1132332803">
                  <w:marLeft w:val="0"/>
                  <w:marRight w:val="0"/>
                  <w:marTop w:val="0"/>
                  <w:marBottom w:val="0"/>
                  <w:divBdr>
                    <w:top w:val="none" w:sz="0" w:space="0" w:color="auto"/>
                    <w:left w:val="none" w:sz="0" w:space="0" w:color="auto"/>
                    <w:bottom w:val="none" w:sz="0" w:space="0" w:color="auto"/>
                    <w:right w:val="none" w:sz="0" w:space="0" w:color="auto"/>
                  </w:divBdr>
                </w:div>
              </w:divsChild>
            </w:div>
            <w:div w:id="398678610">
              <w:marLeft w:val="0"/>
              <w:marRight w:val="0"/>
              <w:marTop w:val="0"/>
              <w:marBottom w:val="0"/>
              <w:divBdr>
                <w:top w:val="none" w:sz="0" w:space="0" w:color="auto"/>
                <w:left w:val="none" w:sz="0" w:space="0" w:color="auto"/>
                <w:bottom w:val="none" w:sz="0" w:space="0" w:color="auto"/>
                <w:right w:val="none" w:sz="0" w:space="0" w:color="auto"/>
              </w:divBdr>
            </w:div>
            <w:div w:id="750346014">
              <w:blockQuote w:val="1"/>
              <w:marLeft w:val="720"/>
              <w:marRight w:val="720"/>
              <w:marTop w:val="100"/>
              <w:marBottom w:val="100"/>
              <w:divBdr>
                <w:top w:val="none" w:sz="0" w:space="0" w:color="auto"/>
                <w:left w:val="none" w:sz="0" w:space="0" w:color="auto"/>
                <w:bottom w:val="none" w:sz="0" w:space="0" w:color="auto"/>
                <w:right w:val="none" w:sz="0" w:space="0" w:color="auto"/>
              </w:divBdr>
            </w:div>
            <w:div w:id="600841647">
              <w:marLeft w:val="0"/>
              <w:marRight w:val="0"/>
              <w:marTop w:val="0"/>
              <w:marBottom w:val="0"/>
              <w:divBdr>
                <w:top w:val="none" w:sz="0" w:space="0" w:color="auto"/>
                <w:left w:val="none" w:sz="0" w:space="0" w:color="auto"/>
                <w:bottom w:val="none" w:sz="0" w:space="0" w:color="auto"/>
                <w:right w:val="none" w:sz="0" w:space="0" w:color="auto"/>
              </w:divBdr>
              <w:divsChild>
                <w:div w:id="754984717">
                  <w:marLeft w:val="0"/>
                  <w:marRight w:val="0"/>
                  <w:marTop w:val="0"/>
                  <w:marBottom w:val="0"/>
                  <w:divBdr>
                    <w:top w:val="none" w:sz="0" w:space="0" w:color="auto"/>
                    <w:left w:val="none" w:sz="0" w:space="0" w:color="auto"/>
                    <w:bottom w:val="none" w:sz="0" w:space="0" w:color="auto"/>
                    <w:right w:val="none" w:sz="0" w:space="0" w:color="auto"/>
                  </w:divBdr>
                </w:div>
              </w:divsChild>
            </w:div>
            <w:div w:id="1481190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035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613950">
              <w:marLeft w:val="0"/>
              <w:marRight w:val="0"/>
              <w:marTop w:val="0"/>
              <w:marBottom w:val="0"/>
              <w:divBdr>
                <w:top w:val="none" w:sz="0" w:space="0" w:color="auto"/>
                <w:left w:val="none" w:sz="0" w:space="0" w:color="auto"/>
                <w:bottom w:val="none" w:sz="0" w:space="0" w:color="auto"/>
                <w:right w:val="none" w:sz="0" w:space="0" w:color="auto"/>
              </w:divBdr>
              <w:divsChild>
                <w:div w:id="53916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rencie.com/consorcios-y-uniones-temporales-frente-al-impuesto-a-las-ventas.html" TargetMode="External"/><Relationship Id="rId3" Type="http://schemas.openxmlformats.org/officeDocument/2006/relationships/settings" Target="settings.xml"/><Relationship Id="rId7" Type="http://schemas.openxmlformats.org/officeDocument/2006/relationships/hyperlink" Target="https://www.gerencie.com/consorcios-y-uniones-temporales-frente-al-impuesto-a-las-venta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rencie.com/consorcios-y-uniones-temporales-frente-al-impuesto-a-las-ventas.html" TargetMode="External"/><Relationship Id="rId11" Type="http://schemas.openxmlformats.org/officeDocument/2006/relationships/fontTable" Target="fontTable.xml"/><Relationship Id="rId5" Type="http://schemas.openxmlformats.org/officeDocument/2006/relationships/hyperlink" Target="https://www.gerencie.com/consorcios-y-uniones-temporales-frente-al-impuesto-a-las-ventas.html" TargetMode="External"/><Relationship Id="rId10" Type="http://schemas.openxmlformats.org/officeDocument/2006/relationships/hyperlink" Target="https://www.gerencie.com/periodo-gravable-en-el-impuesto-a-las-ventas.html" TargetMode="External"/><Relationship Id="rId4" Type="http://schemas.openxmlformats.org/officeDocument/2006/relationships/webSettings" Target="webSettings.xml"/><Relationship Id="rId9" Type="http://schemas.openxmlformats.org/officeDocument/2006/relationships/hyperlink" Target="https://www.gerencie.com/facturacion-en-los-consorcio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1038</Words>
  <Characters>5714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2022-01-31T20:04:00Z</dcterms:created>
  <dcterms:modified xsi:type="dcterms:W3CDTF">2022-01-31T20:07:00Z</dcterms:modified>
</cp:coreProperties>
</file>